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9FE" w:rsidRDefault="007019FE" w:rsidP="007019FE">
      <w:pPr>
        <w:jc w:val="center"/>
        <w:rPr>
          <w:sz w:val="36"/>
          <w:szCs w:val="32"/>
          <w:u w:val="single"/>
        </w:rPr>
      </w:pPr>
      <w:r w:rsidRPr="00A060AE">
        <w:rPr>
          <w:sz w:val="36"/>
          <w:szCs w:val="32"/>
          <w:u w:val="single"/>
        </w:rPr>
        <w:t>COMPTE-RENDU CONSEIL MUNICIPAL</w:t>
      </w:r>
    </w:p>
    <w:p w:rsidR="002902B0" w:rsidRPr="00A060AE" w:rsidRDefault="002902B0" w:rsidP="007019FE">
      <w:pPr>
        <w:jc w:val="center"/>
        <w:rPr>
          <w:sz w:val="36"/>
          <w:szCs w:val="32"/>
          <w:u w:val="single"/>
        </w:rPr>
      </w:pPr>
      <w:r>
        <w:rPr>
          <w:sz w:val="36"/>
          <w:szCs w:val="32"/>
          <w:u w:val="single"/>
        </w:rPr>
        <w:t>15/12/2020</w:t>
      </w:r>
    </w:p>
    <w:tbl>
      <w:tblPr>
        <w:tblpPr w:leftFromText="141" w:rightFromText="141" w:vertAnchor="text" w:horzAnchor="margin" w:tblpXSpec="center" w:tblpY="76"/>
        <w:tblW w:w="100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9"/>
        <w:gridCol w:w="8436"/>
      </w:tblGrid>
      <w:tr w:rsidR="009F35C4" w:rsidRPr="00E80F67" w:rsidTr="009F35C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35C4" w:rsidRPr="00E80F67" w:rsidRDefault="009F35C4" w:rsidP="009F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</w:pPr>
            <w:r w:rsidRPr="00E80F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  <w:t>Participants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35C4" w:rsidRPr="00E80F67" w:rsidRDefault="009F35C4" w:rsidP="009F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Béatrice PRITZY, Cédric BRAGARD, Bruno DESCOURVIERES, Claude DESCOURVIERES</w:t>
            </w:r>
            <w:r w:rsidRPr="00E80F6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Mar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ie-Odile GARNIER</w:t>
            </w:r>
            <w:r w:rsidR="007368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Maxime GIRARD,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E80F6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Phi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lippe GROS, </w:t>
            </w:r>
            <w:r w:rsidRPr="00E80F6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Robert GUYOT, David LETONDAL, Laurie MAUGAIN, Mikael NICOLAS, Christophe REGNIER.</w:t>
            </w:r>
          </w:p>
          <w:p w:rsidR="009F35C4" w:rsidRPr="00E80F67" w:rsidRDefault="009F35C4" w:rsidP="009F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F35C4" w:rsidRPr="00E80F67" w:rsidTr="009F35C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F35C4" w:rsidRPr="00E80F67" w:rsidRDefault="009F35C4" w:rsidP="009F3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  <w:t>Absent(s)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68FB" w:rsidRDefault="007368FB" w:rsidP="009F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Jean-Michel GUIGNARD (procuration à Claude DESCOURVIEERES)</w:t>
            </w:r>
          </w:p>
          <w:p w:rsidR="009F35C4" w:rsidRDefault="009F35C4" w:rsidP="009F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Pascal GARNIER (excusé)</w:t>
            </w:r>
          </w:p>
        </w:tc>
      </w:tr>
    </w:tbl>
    <w:p w:rsidR="00DA2E8D" w:rsidRDefault="0014405A" w:rsidP="007368FB">
      <w:pPr>
        <w:ind w:firstLine="360"/>
      </w:pPr>
      <w:r>
        <w:t xml:space="preserve">          </w:t>
      </w:r>
      <w:r w:rsidR="00DA2E8D">
        <w:t>Secrétaire de séance : Maxime GIRARD</w:t>
      </w:r>
      <w:r w:rsidR="00B102F2">
        <w:t xml:space="preserve">                    Auditeur : néant</w:t>
      </w:r>
    </w:p>
    <w:p w:rsidR="00AA616E" w:rsidRDefault="00AA616E" w:rsidP="001302EB">
      <w:pPr>
        <w:jc w:val="both"/>
      </w:pPr>
    </w:p>
    <w:p w:rsidR="00AA616E" w:rsidRDefault="00951260" w:rsidP="001302EB">
      <w:pPr>
        <w:pStyle w:val="Paragraphedeliste"/>
        <w:numPr>
          <w:ilvl w:val="0"/>
          <w:numId w:val="1"/>
        </w:num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Approbation du </w:t>
      </w:r>
      <w:r w:rsidR="001819EF">
        <w:rPr>
          <w:b/>
          <w:i/>
          <w:sz w:val="28"/>
          <w:szCs w:val="28"/>
          <w:u w:val="single"/>
        </w:rPr>
        <w:t xml:space="preserve">compte </w:t>
      </w:r>
      <w:r w:rsidR="00087869">
        <w:rPr>
          <w:b/>
          <w:i/>
          <w:sz w:val="28"/>
          <w:szCs w:val="28"/>
          <w:u w:val="single"/>
        </w:rPr>
        <w:t>ren</w:t>
      </w:r>
      <w:r w:rsidR="0058076E">
        <w:rPr>
          <w:b/>
          <w:i/>
          <w:sz w:val="28"/>
          <w:szCs w:val="28"/>
          <w:u w:val="single"/>
        </w:rPr>
        <w:t>du du conseil municipal du 17/11</w:t>
      </w:r>
      <w:r w:rsidR="00087869">
        <w:rPr>
          <w:b/>
          <w:i/>
          <w:sz w:val="28"/>
          <w:szCs w:val="28"/>
          <w:u w:val="single"/>
        </w:rPr>
        <w:t>/2020</w:t>
      </w:r>
    </w:p>
    <w:p w:rsidR="005A2F4A" w:rsidRPr="005A2F4A" w:rsidRDefault="005A2F4A" w:rsidP="005A2F4A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Le compte rend</w:t>
      </w:r>
      <w:r w:rsidR="0058076E">
        <w:rPr>
          <w:sz w:val="24"/>
          <w:szCs w:val="24"/>
        </w:rPr>
        <w:t xml:space="preserve">u du conseil municipal du 17/11 </w:t>
      </w:r>
      <w:r>
        <w:rPr>
          <w:sz w:val="24"/>
          <w:szCs w:val="24"/>
        </w:rPr>
        <w:t>est approuvé à l’unanimité.</w:t>
      </w:r>
    </w:p>
    <w:p w:rsidR="002902B0" w:rsidRDefault="002902B0" w:rsidP="002902B0">
      <w:pPr>
        <w:pStyle w:val="Paragraphedeliste"/>
        <w:jc w:val="both"/>
        <w:rPr>
          <w:b/>
          <w:i/>
          <w:sz w:val="28"/>
          <w:szCs w:val="28"/>
          <w:u w:val="single"/>
        </w:rPr>
      </w:pPr>
    </w:p>
    <w:p w:rsidR="007019FE" w:rsidRDefault="00087869" w:rsidP="001302EB">
      <w:pPr>
        <w:pStyle w:val="Paragraphedeliste"/>
        <w:numPr>
          <w:ilvl w:val="0"/>
          <w:numId w:val="1"/>
        </w:num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Urbanisme</w:t>
      </w:r>
    </w:p>
    <w:p w:rsidR="007368FB" w:rsidRPr="002902B0" w:rsidRDefault="007368FB" w:rsidP="00C32613">
      <w:pPr>
        <w:pStyle w:val="Paragraphedeliste"/>
        <w:numPr>
          <w:ilvl w:val="0"/>
          <w:numId w:val="11"/>
        </w:numPr>
        <w:jc w:val="both"/>
        <w:rPr>
          <w:sz w:val="24"/>
          <w:szCs w:val="24"/>
        </w:rPr>
      </w:pPr>
      <w:r w:rsidRPr="002902B0">
        <w:rPr>
          <w:sz w:val="24"/>
          <w:szCs w:val="24"/>
        </w:rPr>
        <w:t xml:space="preserve">Modification du </w:t>
      </w:r>
      <w:r w:rsidR="006F32B7" w:rsidRPr="002902B0">
        <w:rPr>
          <w:sz w:val="24"/>
          <w:szCs w:val="24"/>
        </w:rPr>
        <w:t>P</w:t>
      </w:r>
      <w:r w:rsidRPr="002902B0">
        <w:rPr>
          <w:sz w:val="24"/>
          <w:szCs w:val="24"/>
        </w:rPr>
        <w:t xml:space="preserve">C accordé à Jérémy </w:t>
      </w:r>
      <w:proofErr w:type="spellStart"/>
      <w:r w:rsidRPr="002902B0">
        <w:rPr>
          <w:sz w:val="24"/>
          <w:szCs w:val="24"/>
        </w:rPr>
        <w:t>Barthod-Tonnot</w:t>
      </w:r>
      <w:proofErr w:type="spellEnd"/>
      <w:r w:rsidRPr="002902B0">
        <w:rPr>
          <w:sz w:val="24"/>
          <w:szCs w:val="24"/>
        </w:rPr>
        <w:t xml:space="preserve"> &amp; Anaïs</w:t>
      </w:r>
      <w:r w:rsidR="006F32B7" w:rsidRPr="002902B0">
        <w:rPr>
          <w:sz w:val="24"/>
          <w:szCs w:val="24"/>
        </w:rPr>
        <w:t xml:space="preserve"> Bouvet</w:t>
      </w:r>
      <w:r w:rsidRPr="002902B0">
        <w:rPr>
          <w:sz w:val="24"/>
          <w:szCs w:val="24"/>
        </w:rPr>
        <w:t xml:space="preserve"> en janvier 2020, 2 </w:t>
      </w:r>
      <w:r w:rsidR="006F32B7" w:rsidRPr="002902B0">
        <w:rPr>
          <w:sz w:val="24"/>
          <w:szCs w:val="24"/>
        </w:rPr>
        <w:t>rue de Pontarlier</w:t>
      </w:r>
      <w:r w:rsidR="00B102F2">
        <w:rPr>
          <w:sz w:val="24"/>
          <w:szCs w:val="24"/>
        </w:rPr>
        <w:t>,</w:t>
      </w:r>
      <w:r w:rsidR="006F32B7" w:rsidRPr="002902B0">
        <w:rPr>
          <w:sz w:val="24"/>
          <w:szCs w:val="24"/>
        </w:rPr>
        <w:t xml:space="preserve"> </w:t>
      </w:r>
      <w:r w:rsidRPr="002902B0">
        <w:rPr>
          <w:sz w:val="24"/>
          <w:szCs w:val="24"/>
        </w:rPr>
        <w:t xml:space="preserve">suite au changement de constructeur. Avis favorable mais </w:t>
      </w:r>
      <w:r w:rsidR="006F32B7" w:rsidRPr="002902B0">
        <w:rPr>
          <w:sz w:val="24"/>
          <w:szCs w:val="24"/>
        </w:rPr>
        <w:t>restri</w:t>
      </w:r>
      <w:r w:rsidRPr="002902B0">
        <w:rPr>
          <w:sz w:val="24"/>
          <w:szCs w:val="24"/>
        </w:rPr>
        <w:t>ction sur la couleur des tuiles qui doivent être dans les tons rouge-brun.</w:t>
      </w:r>
    </w:p>
    <w:p w:rsidR="006F32B7" w:rsidRPr="002902B0" w:rsidRDefault="007368FB" w:rsidP="00C32613">
      <w:pPr>
        <w:pStyle w:val="Paragraphedeliste"/>
        <w:numPr>
          <w:ilvl w:val="0"/>
          <w:numId w:val="11"/>
        </w:numPr>
        <w:jc w:val="both"/>
        <w:rPr>
          <w:sz w:val="24"/>
          <w:szCs w:val="24"/>
        </w:rPr>
      </w:pPr>
      <w:r w:rsidRPr="002902B0">
        <w:rPr>
          <w:sz w:val="24"/>
          <w:szCs w:val="24"/>
        </w:rPr>
        <w:t xml:space="preserve">Permis de construire de Mathieu </w:t>
      </w:r>
      <w:proofErr w:type="spellStart"/>
      <w:r w:rsidRPr="002902B0">
        <w:rPr>
          <w:sz w:val="24"/>
          <w:szCs w:val="24"/>
        </w:rPr>
        <w:t>Pahin</w:t>
      </w:r>
      <w:proofErr w:type="spellEnd"/>
      <w:r w:rsidRPr="002902B0">
        <w:rPr>
          <w:sz w:val="24"/>
          <w:szCs w:val="24"/>
        </w:rPr>
        <w:t xml:space="preserve"> &amp; Marie-Ange</w:t>
      </w:r>
      <w:r w:rsidR="006F32B7" w:rsidRPr="002902B0">
        <w:rPr>
          <w:sz w:val="24"/>
          <w:szCs w:val="24"/>
        </w:rPr>
        <w:t xml:space="preserve"> Cour </w:t>
      </w:r>
      <w:r w:rsidR="002902B0">
        <w:rPr>
          <w:sz w:val="24"/>
          <w:szCs w:val="24"/>
        </w:rPr>
        <w:t>lotissement du</w:t>
      </w:r>
      <w:r w:rsidR="006F32B7" w:rsidRPr="002902B0">
        <w:rPr>
          <w:sz w:val="24"/>
          <w:szCs w:val="24"/>
        </w:rPr>
        <w:t xml:space="preserve"> bois joli,</w:t>
      </w:r>
      <w:r w:rsidR="002902B0">
        <w:rPr>
          <w:sz w:val="24"/>
          <w:szCs w:val="24"/>
        </w:rPr>
        <w:t xml:space="preserve"> rue de la Mairie</w:t>
      </w:r>
      <w:r w:rsidRPr="002902B0">
        <w:rPr>
          <w:sz w:val="24"/>
          <w:szCs w:val="24"/>
        </w:rPr>
        <w:t>: avis favorable.</w:t>
      </w:r>
    </w:p>
    <w:p w:rsidR="006F32B7" w:rsidRPr="002902B0" w:rsidRDefault="007368FB" w:rsidP="00C32613">
      <w:pPr>
        <w:pStyle w:val="Paragraphedeliste"/>
        <w:numPr>
          <w:ilvl w:val="0"/>
          <w:numId w:val="11"/>
        </w:numPr>
        <w:jc w:val="both"/>
        <w:rPr>
          <w:sz w:val="24"/>
          <w:szCs w:val="24"/>
        </w:rPr>
      </w:pPr>
      <w:r w:rsidRPr="002902B0">
        <w:rPr>
          <w:sz w:val="24"/>
          <w:szCs w:val="24"/>
        </w:rPr>
        <w:t xml:space="preserve">Permis de construire de </w:t>
      </w:r>
      <w:proofErr w:type="spellStart"/>
      <w:r w:rsidRPr="002902B0">
        <w:rPr>
          <w:sz w:val="24"/>
          <w:szCs w:val="24"/>
        </w:rPr>
        <w:t>Gazmend</w:t>
      </w:r>
      <w:proofErr w:type="spellEnd"/>
      <w:r w:rsidRPr="002902B0">
        <w:rPr>
          <w:sz w:val="24"/>
          <w:szCs w:val="24"/>
        </w:rPr>
        <w:t xml:space="preserve"> </w:t>
      </w:r>
      <w:proofErr w:type="spellStart"/>
      <w:r w:rsidRPr="002902B0">
        <w:rPr>
          <w:sz w:val="24"/>
          <w:szCs w:val="24"/>
        </w:rPr>
        <w:t>Sylejmani</w:t>
      </w:r>
      <w:proofErr w:type="spellEnd"/>
      <w:r w:rsidR="006F32B7" w:rsidRPr="002902B0">
        <w:rPr>
          <w:sz w:val="24"/>
          <w:szCs w:val="24"/>
        </w:rPr>
        <w:t xml:space="preserve"> pour </w:t>
      </w:r>
      <w:r w:rsidR="002902B0">
        <w:rPr>
          <w:sz w:val="24"/>
          <w:szCs w:val="24"/>
        </w:rPr>
        <w:t xml:space="preserve">construction de </w:t>
      </w:r>
      <w:r w:rsidR="006F32B7" w:rsidRPr="002902B0">
        <w:rPr>
          <w:sz w:val="24"/>
          <w:szCs w:val="24"/>
        </w:rPr>
        <w:t>4 maisons au 27, rue de Pontarlier</w:t>
      </w:r>
      <w:r w:rsidR="00B102F2">
        <w:rPr>
          <w:sz w:val="24"/>
          <w:szCs w:val="24"/>
        </w:rPr>
        <w:t> :</w:t>
      </w:r>
      <w:r w:rsidR="00311E1D" w:rsidRPr="002902B0">
        <w:rPr>
          <w:sz w:val="24"/>
          <w:szCs w:val="24"/>
        </w:rPr>
        <w:t xml:space="preserve"> </w:t>
      </w:r>
      <w:r w:rsidR="002902B0">
        <w:rPr>
          <w:sz w:val="24"/>
          <w:szCs w:val="24"/>
        </w:rPr>
        <w:t>avis favorable avec restriction</w:t>
      </w:r>
      <w:r w:rsidR="00311E1D" w:rsidRPr="002902B0">
        <w:rPr>
          <w:sz w:val="24"/>
          <w:szCs w:val="24"/>
        </w:rPr>
        <w:t xml:space="preserve"> </w:t>
      </w:r>
      <w:r w:rsidR="002902B0">
        <w:rPr>
          <w:sz w:val="24"/>
          <w:szCs w:val="24"/>
        </w:rPr>
        <w:t>sur le chemin d’accès privé qui ne devra pas empiéter sur le terrain communal. Ce chemin ne sera ni déneigé ni entretenu par la commune.</w:t>
      </w:r>
    </w:p>
    <w:p w:rsidR="00C1570B" w:rsidRDefault="00311E1D" w:rsidP="00C32613">
      <w:pPr>
        <w:pStyle w:val="Paragraphedeliste"/>
        <w:numPr>
          <w:ilvl w:val="0"/>
          <w:numId w:val="11"/>
        </w:numPr>
        <w:jc w:val="both"/>
        <w:rPr>
          <w:sz w:val="24"/>
          <w:szCs w:val="24"/>
        </w:rPr>
      </w:pPr>
      <w:r w:rsidRPr="002902B0">
        <w:rPr>
          <w:sz w:val="24"/>
          <w:szCs w:val="24"/>
        </w:rPr>
        <w:t xml:space="preserve">Demande </w:t>
      </w:r>
      <w:r w:rsidR="002902B0">
        <w:rPr>
          <w:sz w:val="24"/>
          <w:szCs w:val="24"/>
        </w:rPr>
        <w:t>de création d’</w:t>
      </w:r>
      <w:r w:rsidRPr="002902B0">
        <w:rPr>
          <w:sz w:val="24"/>
          <w:szCs w:val="24"/>
        </w:rPr>
        <w:t xml:space="preserve">un plan d’eau </w:t>
      </w:r>
      <w:r w:rsidR="002902B0">
        <w:rPr>
          <w:sz w:val="24"/>
          <w:szCs w:val="24"/>
        </w:rPr>
        <w:t>environ</w:t>
      </w:r>
      <w:r w:rsidRPr="002902B0">
        <w:rPr>
          <w:sz w:val="24"/>
          <w:szCs w:val="24"/>
        </w:rPr>
        <w:t xml:space="preserve"> </w:t>
      </w:r>
      <w:r w:rsidR="007368FB" w:rsidRPr="002902B0">
        <w:rPr>
          <w:sz w:val="24"/>
          <w:szCs w:val="24"/>
        </w:rPr>
        <w:t>100 m2 de Cé</w:t>
      </w:r>
      <w:r w:rsidRPr="002902B0">
        <w:rPr>
          <w:sz w:val="24"/>
          <w:szCs w:val="24"/>
        </w:rPr>
        <w:t xml:space="preserve">dric </w:t>
      </w:r>
      <w:proofErr w:type="spellStart"/>
      <w:r w:rsidRPr="002902B0">
        <w:rPr>
          <w:sz w:val="24"/>
          <w:szCs w:val="24"/>
        </w:rPr>
        <w:t>Pritzy</w:t>
      </w:r>
      <w:proofErr w:type="spellEnd"/>
      <w:r w:rsidR="007368FB" w:rsidRPr="002902B0">
        <w:rPr>
          <w:sz w:val="24"/>
          <w:szCs w:val="24"/>
        </w:rPr>
        <w:t xml:space="preserve"> : </w:t>
      </w:r>
      <w:r w:rsidR="002902B0">
        <w:rPr>
          <w:sz w:val="24"/>
          <w:szCs w:val="24"/>
        </w:rPr>
        <w:t>autorisation accordée</w:t>
      </w:r>
      <w:r w:rsidR="007368FB" w:rsidRPr="002902B0">
        <w:rPr>
          <w:sz w:val="24"/>
          <w:szCs w:val="24"/>
        </w:rPr>
        <w:t>.</w:t>
      </w:r>
      <w:r w:rsidR="002902B0">
        <w:rPr>
          <w:sz w:val="24"/>
          <w:szCs w:val="24"/>
        </w:rPr>
        <w:t xml:space="preserve"> L’alimentation en eau se fera par récupération mais en aucun cas par le réseau d’eau.</w:t>
      </w:r>
    </w:p>
    <w:p w:rsidR="003C1E3A" w:rsidRPr="003C1E3A" w:rsidRDefault="002902B0" w:rsidP="00C32613">
      <w:pPr>
        <w:pStyle w:val="Paragraphedeliste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</w:t>
      </w:r>
      <w:r w:rsidR="003C1E3A">
        <w:rPr>
          <w:sz w:val="24"/>
          <w:szCs w:val="24"/>
        </w:rPr>
        <w:t>mis de construire modificatif d’Éric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Raguin</w:t>
      </w:r>
      <w:proofErr w:type="spellEnd"/>
      <w:r>
        <w:rPr>
          <w:sz w:val="24"/>
          <w:szCs w:val="24"/>
        </w:rPr>
        <w:t>, rue des Lilas, permis non règlementaire. Nous attendons l'av</w:t>
      </w:r>
      <w:r w:rsidR="003C1E3A">
        <w:rPr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 w:rsidR="003C1E3A">
        <w:rPr>
          <w:sz w:val="24"/>
          <w:szCs w:val="24"/>
        </w:rPr>
        <w:t>de la DDT.</w:t>
      </w:r>
    </w:p>
    <w:p w:rsidR="003C1E3A" w:rsidRDefault="003C1E3A" w:rsidP="003C1E3A">
      <w:pPr>
        <w:pStyle w:val="Paragraphedeliste"/>
        <w:jc w:val="both"/>
        <w:rPr>
          <w:b/>
          <w:i/>
          <w:sz w:val="28"/>
          <w:szCs w:val="28"/>
          <w:u w:val="single"/>
        </w:rPr>
      </w:pPr>
    </w:p>
    <w:p w:rsidR="00402BE6" w:rsidRDefault="003C1E3A" w:rsidP="00402BE6">
      <w:pPr>
        <w:pStyle w:val="Paragraphedeliste"/>
        <w:numPr>
          <w:ilvl w:val="0"/>
          <w:numId w:val="9"/>
        </w:num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Comptabilité</w:t>
      </w:r>
    </w:p>
    <w:p w:rsidR="003C1E3A" w:rsidRPr="00402BE6" w:rsidRDefault="003C1E3A" w:rsidP="00402BE6">
      <w:pPr>
        <w:pStyle w:val="Paragraphedeliste"/>
        <w:jc w:val="both"/>
        <w:rPr>
          <w:b/>
          <w:i/>
          <w:sz w:val="28"/>
          <w:szCs w:val="28"/>
          <w:u w:val="single"/>
        </w:rPr>
      </w:pPr>
      <w:r w:rsidRPr="00402BE6">
        <w:rPr>
          <w:sz w:val="24"/>
          <w:szCs w:val="24"/>
        </w:rPr>
        <w:t>Le Conseil Municipal approuve :</w:t>
      </w:r>
    </w:p>
    <w:p w:rsidR="003C1E3A" w:rsidRDefault="003C1E3A" w:rsidP="00C32613">
      <w:pPr>
        <w:pStyle w:val="Paragraphedeliste"/>
        <w:numPr>
          <w:ilvl w:val="0"/>
          <w:numId w:val="12"/>
        </w:numPr>
        <w:jc w:val="both"/>
        <w:rPr>
          <w:sz w:val="24"/>
          <w:szCs w:val="24"/>
        </w:rPr>
      </w:pPr>
      <w:r w:rsidRPr="003C1E3A">
        <w:rPr>
          <w:sz w:val="24"/>
          <w:szCs w:val="24"/>
        </w:rPr>
        <w:t xml:space="preserve"> la décision modificative c</w:t>
      </w:r>
      <w:r>
        <w:rPr>
          <w:sz w:val="24"/>
          <w:szCs w:val="24"/>
        </w:rPr>
        <w:t>oncernant le budget lotissement. Les frais de piquetage de la parcelle du Grand Bois sont à réintégrer au Budget Communal.</w:t>
      </w:r>
    </w:p>
    <w:p w:rsidR="00C32613" w:rsidRDefault="00C32613" w:rsidP="00C32613">
      <w:pPr>
        <w:pStyle w:val="Paragraphedeliste"/>
        <w:numPr>
          <w:ilvl w:val="2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+ 6 574.97 € compte 023                   + 6 574.97€ compte 3351</w:t>
      </w:r>
    </w:p>
    <w:p w:rsidR="00C32613" w:rsidRDefault="00C32613" w:rsidP="00C32613">
      <w:pPr>
        <w:pStyle w:val="Paragraphedeliste"/>
        <w:numPr>
          <w:ilvl w:val="2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+ 6 574.97 € compte 7133                 + 6 574.97 € compte 021</w:t>
      </w:r>
    </w:p>
    <w:p w:rsidR="003C1E3A" w:rsidRDefault="003C1E3A" w:rsidP="00C32613">
      <w:pPr>
        <w:pStyle w:val="Paragraphedeliste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décision modificative concernant le budget bois.</w:t>
      </w:r>
    </w:p>
    <w:p w:rsidR="003C1E3A" w:rsidRDefault="003C1E3A" w:rsidP="00C32613">
      <w:pPr>
        <w:pStyle w:val="Paragraphedeliste"/>
        <w:numPr>
          <w:ilvl w:val="2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+ 10 000 </w:t>
      </w:r>
      <w:r w:rsidR="00C32613">
        <w:rPr>
          <w:sz w:val="24"/>
          <w:szCs w:val="24"/>
        </w:rPr>
        <w:t>€ compte 61</w:t>
      </w:r>
      <w:r>
        <w:rPr>
          <w:sz w:val="24"/>
          <w:szCs w:val="24"/>
        </w:rPr>
        <w:t xml:space="preserve">1 Frais d’exploitation </w:t>
      </w:r>
    </w:p>
    <w:p w:rsidR="003C1E3A" w:rsidRDefault="003C1E3A" w:rsidP="00C32613">
      <w:pPr>
        <w:pStyle w:val="Paragraphedeliste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10 000 </w:t>
      </w:r>
      <w:r w:rsidR="00C32613">
        <w:rPr>
          <w:sz w:val="24"/>
          <w:szCs w:val="24"/>
        </w:rPr>
        <w:t xml:space="preserve">€ compte 6522 Reversement excédent Budget annexe </w:t>
      </w:r>
    </w:p>
    <w:p w:rsidR="00C32613" w:rsidRDefault="00C32613" w:rsidP="003C1E3A">
      <w:pPr>
        <w:pStyle w:val="Paragraphedeliste"/>
        <w:ind w:left="1080"/>
        <w:jc w:val="both"/>
        <w:rPr>
          <w:sz w:val="24"/>
          <w:szCs w:val="24"/>
        </w:rPr>
      </w:pPr>
    </w:p>
    <w:p w:rsidR="007019FE" w:rsidRDefault="00C32613" w:rsidP="001302EB">
      <w:pPr>
        <w:pStyle w:val="Paragraphedeliste"/>
        <w:numPr>
          <w:ilvl w:val="0"/>
          <w:numId w:val="1"/>
        </w:num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La </w:t>
      </w:r>
      <w:r w:rsidR="0058076E">
        <w:rPr>
          <w:b/>
          <w:i/>
          <w:sz w:val="28"/>
          <w:szCs w:val="28"/>
          <w:u w:val="single"/>
        </w:rPr>
        <w:t>Forêt</w:t>
      </w:r>
    </w:p>
    <w:p w:rsidR="00C32613" w:rsidRPr="00402BE6" w:rsidRDefault="00C32613" w:rsidP="00C32613">
      <w:pPr>
        <w:pStyle w:val="Paragraphedeliste"/>
        <w:ind w:hanging="720"/>
        <w:jc w:val="both"/>
        <w:rPr>
          <w:sz w:val="24"/>
          <w:szCs w:val="24"/>
        </w:rPr>
      </w:pPr>
      <w:r w:rsidRPr="00402BE6">
        <w:rPr>
          <w:sz w:val="24"/>
          <w:szCs w:val="24"/>
        </w:rPr>
        <w:t xml:space="preserve">      Lot de bo</w:t>
      </w:r>
      <w:r w:rsidR="00B102F2">
        <w:rPr>
          <w:sz w:val="24"/>
          <w:szCs w:val="24"/>
        </w:rPr>
        <w:t xml:space="preserve">is (parcelle La Chaux NS) </w:t>
      </w:r>
      <w:r w:rsidRPr="00402BE6">
        <w:rPr>
          <w:sz w:val="24"/>
          <w:szCs w:val="24"/>
        </w:rPr>
        <w:t>vendu à COFORET soit :</w:t>
      </w:r>
    </w:p>
    <w:p w:rsidR="00C32613" w:rsidRPr="00402BE6" w:rsidRDefault="00402BE6" w:rsidP="00C32613">
      <w:pPr>
        <w:pStyle w:val="Paragraphedeliste"/>
        <w:numPr>
          <w:ilvl w:val="0"/>
          <w:numId w:val="10"/>
        </w:numPr>
        <w:jc w:val="both"/>
        <w:rPr>
          <w:sz w:val="24"/>
          <w:szCs w:val="24"/>
        </w:rPr>
      </w:pPr>
      <w:r w:rsidRPr="00402BE6">
        <w:rPr>
          <w:sz w:val="24"/>
          <w:szCs w:val="24"/>
        </w:rPr>
        <w:t>213 m3 de bois sec à 5 €</w:t>
      </w:r>
    </w:p>
    <w:p w:rsidR="00402BE6" w:rsidRDefault="00402BE6" w:rsidP="00402BE6">
      <w:pPr>
        <w:pStyle w:val="Paragraphedeliste"/>
        <w:numPr>
          <w:ilvl w:val="0"/>
          <w:numId w:val="10"/>
        </w:numPr>
        <w:jc w:val="both"/>
        <w:rPr>
          <w:sz w:val="24"/>
          <w:szCs w:val="24"/>
        </w:rPr>
      </w:pPr>
      <w:r w:rsidRPr="00402BE6">
        <w:rPr>
          <w:sz w:val="24"/>
          <w:szCs w:val="24"/>
        </w:rPr>
        <w:t>53 m 3 de bois vert à 45 €</w:t>
      </w:r>
    </w:p>
    <w:p w:rsidR="00402BE6" w:rsidRPr="00402BE6" w:rsidRDefault="00402BE6" w:rsidP="00402BE6">
      <w:pPr>
        <w:pStyle w:val="Paragraphedeliste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02BE6">
        <w:rPr>
          <w:sz w:val="24"/>
          <w:szCs w:val="24"/>
        </w:rPr>
        <w:t xml:space="preserve"> Le Conseil Municipal approuve le contrat de vente passé avec COFORET de Pontarlier</w:t>
      </w:r>
    </w:p>
    <w:p w:rsidR="00402BE6" w:rsidRPr="00402BE6" w:rsidRDefault="00402BE6" w:rsidP="00402BE6">
      <w:pPr>
        <w:pStyle w:val="Paragraphedeliste"/>
        <w:ind w:left="142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Pr="00402BE6">
        <w:rPr>
          <w:i/>
          <w:sz w:val="24"/>
          <w:szCs w:val="24"/>
        </w:rPr>
        <w:t>Pour infos</w:t>
      </w:r>
      <w:r>
        <w:rPr>
          <w:i/>
          <w:sz w:val="24"/>
          <w:szCs w:val="24"/>
        </w:rPr>
        <w:t xml:space="preserve"> : </w:t>
      </w:r>
      <w:r>
        <w:rPr>
          <w:sz w:val="24"/>
          <w:szCs w:val="24"/>
        </w:rPr>
        <w:t>L’entreprise Bertin a déjà exploité environ 1200 m3 de chablis depuis l’été 2020</w:t>
      </w:r>
    </w:p>
    <w:p w:rsidR="0059542F" w:rsidRDefault="0059542F" w:rsidP="0059542F">
      <w:pPr>
        <w:pStyle w:val="Paragraphedeliste"/>
        <w:jc w:val="both"/>
        <w:rPr>
          <w:sz w:val="28"/>
          <w:szCs w:val="28"/>
        </w:rPr>
      </w:pPr>
    </w:p>
    <w:p w:rsidR="007019FE" w:rsidRDefault="0058076E" w:rsidP="001302EB">
      <w:pPr>
        <w:pStyle w:val="Paragraphedeliste"/>
        <w:numPr>
          <w:ilvl w:val="0"/>
          <w:numId w:val="1"/>
        </w:num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Contrat secrétaire de Mairie</w:t>
      </w:r>
    </w:p>
    <w:p w:rsidR="00A47508" w:rsidRDefault="009715BA" w:rsidP="00A47508">
      <w:pPr>
        <w:pStyle w:val="Paragraphedeliste"/>
        <w:jc w:val="both"/>
        <w:rPr>
          <w:sz w:val="24"/>
          <w:szCs w:val="24"/>
        </w:rPr>
      </w:pPr>
      <w:r w:rsidRPr="009715BA">
        <w:rPr>
          <w:sz w:val="24"/>
          <w:szCs w:val="24"/>
        </w:rPr>
        <w:t>Le contrat de M</w:t>
      </w:r>
      <w:r w:rsidR="00B102F2">
        <w:rPr>
          <w:sz w:val="24"/>
          <w:szCs w:val="24"/>
        </w:rPr>
        <w:t>m</w:t>
      </w:r>
      <w:r w:rsidRPr="009715BA">
        <w:rPr>
          <w:sz w:val="24"/>
          <w:szCs w:val="24"/>
        </w:rPr>
        <w:t xml:space="preserve">e </w:t>
      </w:r>
      <w:proofErr w:type="spellStart"/>
      <w:r w:rsidRPr="009715BA">
        <w:rPr>
          <w:sz w:val="24"/>
          <w:szCs w:val="24"/>
        </w:rPr>
        <w:t>Fidan</w:t>
      </w:r>
      <w:proofErr w:type="spellEnd"/>
      <w:r w:rsidRPr="009715BA">
        <w:rPr>
          <w:sz w:val="24"/>
          <w:szCs w:val="24"/>
        </w:rPr>
        <w:t xml:space="preserve"> </w:t>
      </w:r>
      <w:proofErr w:type="spellStart"/>
      <w:r w:rsidRPr="009715BA">
        <w:rPr>
          <w:sz w:val="24"/>
          <w:szCs w:val="24"/>
        </w:rPr>
        <w:t>Yldiz</w:t>
      </w:r>
      <w:proofErr w:type="spellEnd"/>
      <w:r w:rsidRPr="009715BA">
        <w:rPr>
          <w:sz w:val="24"/>
          <w:szCs w:val="24"/>
        </w:rPr>
        <w:t xml:space="preserve"> arrive à échéance le 6 janvier 2021 et ne sera pas renouvelé</w:t>
      </w:r>
      <w:r>
        <w:rPr>
          <w:sz w:val="24"/>
          <w:szCs w:val="24"/>
        </w:rPr>
        <w:t>. Un poste d’Adjoint Administratif est ouvert au Centre de Gestion de Montbéliard.</w:t>
      </w:r>
    </w:p>
    <w:p w:rsidR="009F35C4" w:rsidRDefault="009715BA" w:rsidP="009715BA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M Jacky Vernier bénéficiera d’un CDD de 28h/semaine à partir du 1</w:t>
      </w:r>
      <w:r w:rsidRPr="009715BA">
        <w:rPr>
          <w:sz w:val="24"/>
          <w:szCs w:val="24"/>
          <w:vertAlign w:val="superscript"/>
        </w:rPr>
        <w:t>er</w:t>
      </w:r>
      <w:r w:rsidR="00266271">
        <w:rPr>
          <w:sz w:val="24"/>
          <w:szCs w:val="24"/>
        </w:rPr>
        <w:t xml:space="preserve"> janvier 202 pour une durée d’un an.</w:t>
      </w:r>
      <w:bookmarkStart w:id="0" w:name="_GoBack"/>
      <w:bookmarkEnd w:id="0"/>
    </w:p>
    <w:p w:rsidR="009715BA" w:rsidRPr="009715BA" w:rsidRDefault="009715BA" w:rsidP="009715BA">
      <w:pPr>
        <w:pStyle w:val="Paragraphedeliste"/>
        <w:jc w:val="both"/>
        <w:rPr>
          <w:sz w:val="24"/>
          <w:szCs w:val="24"/>
        </w:rPr>
      </w:pPr>
    </w:p>
    <w:p w:rsidR="00087869" w:rsidRDefault="0058076E" w:rsidP="00C435FD">
      <w:pPr>
        <w:pStyle w:val="Paragraphedeliste"/>
        <w:numPr>
          <w:ilvl w:val="0"/>
          <w:numId w:val="1"/>
        </w:num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Traversée du village</w:t>
      </w:r>
    </w:p>
    <w:p w:rsidR="00AB03C9" w:rsidRPr="009715BA" w:rsidRDefault="009715BA" w:rsidP="00AB03C9">
      <w:pPr>
        <w:pStyle w:val="Paragraphedeliste"/>
        <w:jc w:val="both"/>
        <w:rPr>
          <w:sz w:val="24"/>
          <w:szCs w:val="24"/>
        </w:rPr>
      </w:pPr>
      <w:r w:rsidRPr="009715BA">
        <w:rPr>
          <w:sz w:val="24"/>
          <w:szCs w:val="24"/>
        </w:rPr>
        <w:t>Compte ren</w:t>
      </w:r>
      <w:r>
        <w:rPr>
          <w:sz w:val="24"/>
          <w:szCs w:val="24"/>
        </w:rPr>
        <w:t>du de la réunion du 7/12/2020 avec les différents organismes</w:t>
      </w:r>
    </w:p>
    <w:p w:rsidR="009715BA" w:rsidRDefault="009715BA" w:rsidP="009F35C4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Avant d’entreprendre les travaux de voirie, il est nécessaire de rénover le réseau d’eau. Des devis seront demandés à différents cabinets pour Maîtrise d’œuvre.</w:t>
      </w:r>
    </w:p>
    <w:p w:rsidR="00087869" w:rsidRDefault="009715BA" w:rsidP="009F35C4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Le diagnostic d’eau sera effectué par la CCA 800.</w:t>
      </w:r>
    </w:p>
    <w:p w:rsidR="009F35C4" w:rsidRPr="009F35C4" w:rsidRDefault="009F35C4" w:rsidP="009F35C4">
      <w:pPr>
        <w:pStyle w:val="Paragraphedeliste"/>
        <w:jc w:val="both"/>
        <w:rPr>
          <w:sz w:val="24"/>
          <w:szCs w:val="24"/>
        </w:rPr>
      </w:pPr>
    </w:p>
    <w:p w:rsidR="0098778D" w:rsidRDefault="0058076E" w:rsidP="0098778D">
      <w:pPr>
        <w:pStyle w:val="Paragraphedeliste"/>
        <w:numPr>
          <w:ilvl w:val="0"/>
          <w:numId w:val="1"/>
        </w:num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Choix du fournisseur d’électricité</w:t>
      </w:r>
    </w:p>
    <w:p w:rsidR="009D4708" w:rsidRPr="009D4708" w:rsidRDefault="009D4708" w:rsidP="009D4708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Compte tenu de la règlementation, la commune bénéficie du tarif règlementé de vente de l’électricité. EDF reste fournisseur de la commune.</w:t>
      </w:r>
    </w:p>
    <w:p w:rsidR="009D4708" w:rsidRDefault="009D4708" w:rsidP="009D4708">
      <w:pPr>
        <w:pStyle w:val="Paragraphedeliste"/>
        <w:jc w:val="both"/>
        <w:rPr>
          <w:b/>
          <w:i/>
          <w:sz w:val="28"/>
          <w:szCs w:val="28"/>
          <w:u w:val="single"/>
        </w:rPr>
      </w:pPr>
    </w:p>
    <w:p w:rsidR="00087869" w:rsidRDefault="0058076E" w:rsidP="00087869">
      <w:pPr>
        <w:pStyle w:val="Paragraphedeliste"/>
        <w:numPr>
          <w:ilvl w:val="0"/>
          <w:numId w:val="1"/>
        </w:num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Terrains d’aisance</w:t>
      </w:r>
    </w:p>
    <w:p w:rsidR="009D4708" w:rsidRDefault="009D4708" w:rsidP="009D4708">
      <w:pPr>
        <w:pStyle w:val="Paragraphedeliste"/>
        <w:jc w:val="both"/>
        <w:rPr>
          <w:sz w:val="24"/>
          <w:szCs w:val="24"/>
        </w:rPr>
      </w:pPr>
      <w:r w:rsidRPr="009D4708">
        <w:rPr>
          <w:sz w:val="24"/>
          <w:szCs w:val="24"/>
        </w:rPr>
        <w:t xml:space="preserve">Le Conseil Municipal </w:t>
      </w:r>
      <w:r>
        <w:rPr>
          <w:sz w:val="24"/>
          <w:szCs w:val="24"/>
        </w:rPr>
        <w:t>fait le point sur</w:t>
      </w:r>
      <w:r w:rsidRPr="009D4708">
        <w:rPr>
          <w:sz w:val="24"/>
          <w:szCs w:val="24"/>
        </w:rPr>
        <w:t xml:space="preserve"> les différentes demandes de terrain d’aisance </w:t>
      </w:r>
      <w:r>
        <w:rPr>
          <w:sz w:val="24"/>
          <w:szCs w:val="24"/>
        </w:rPr>
        <w:t>datant du précédent mandat. Afin d’étudier au mieux ces demandes, le Conseil Municipal se rendra sur les lieux pour étudier chaque dossier et fixer le tarif en conséquence.</w:t>
      </w:r>
    </w:p>
    <w:p w:rsidR="009D4708" w:rsidRPr="009D4708" w:rsidRDefault="009D4708" w:rsidP="009D4708">
      <w:pPr>
        <w:pStyle w:val="Paragraphedeliste"/>
        <w:jc w:val="both"/>
        <w:rPr>
          <w:sz w:val="24"/>
          <w:szCs w:val="24"/>
        </w:rPr>
      </w:pPr>
    </w:p>
    <w:p w:rsidR="00087869" w:rsidRDefault="0058076E" w:rsidP="00087869">
      <w:pPr>
        <w:pStyle w:val="Paragraphedeliste"/>
        <w:numPr>
          <w:ilvl w:val="0"/>
          <w:numId w:val="1"/>
        </w:num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Autorisation au Maire d’engager et de mandater les dépenses d’investissement</w:t>
      </w:r>
      <w:r w:rsidR="009D4708">
        <w:rPr>
          <w:b/>
          <w:i/>
          <w:sz w:val="28"/>
          <w:szCs w:val="28"/>
          <w:u w:val="single"/>
        </w:rPr>
        <w:t xml:space="preserve"> avant vote du Budget 2021</w:t>
      </w:r>
    </w:p>
    <w:p w:rsidR="00C435FD" w:rsidRDefault="009D4708" w:rsidP="00C435FD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Le Conseil municipal approuve à l’unanimité</w:t>
      </w:r>
    </w:p>
    <w:p w:rsidR="009D4708" w:rsidRPr="009D4708" w:rsidRDefault="009D4708" w:rsidP="00C435FD">
      <w:pPr>
        <w:pStyle w:val="Paragraphedeliste"/>
        <w:jc w:val="both"/>
        <w:rPr>
          <w:sz w:val="24"/>
          <w:szCs w:val="24"/>
        </w:rPr>
      </w:pPr>
    </w:p>
    <w:p w:rsidR="00C435FD" w:rsidRDefault="00C435FD" w:rsidP="00087869">
      <w:pPr>
        <w:pStyle w:val="Paragraphedeliste"/>
        <w:numPr>
          <w:ilvl w:val="0"/>
          <w:numId w:val="1"/>
        </w:num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Questions diverses</w:t>
      </w:r>
    </w:p>
    <w:p w:rsidR="006538FC" w:rsidRDefault="006538FC" w:rsidP="0014405A">
      <w:pPr>
        <w:pStyle w:val="Paragraphedeliste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recensement de la population </w:t>
      </w:r>
      <w:r w:rsidR="009F35C4">
        <w:rPr>
          <w:sz w:val="24"/>
          <w:szCs w:val="24"/>
        </w:rPr>
        <w:t xml:space="preserve">prévu en 2021 </w:t>
      </w:r>
      <w:r>
        <w:rPr>
          <w:sz w:val="24"/>
          <w:szCs w:val="24"/>
        </w:rPr>
        <w:t>est reporté en 2022 suite à la crise sanitaire.</w:t>
      </w:r>
    </w:p>
    <w:p w:rsidR="0014405A" w:rsidRPr="00B102F2" w:rsidRDefault="009F35C4" w:rsidP="00B102F2">
      <w:pPr>
        <w:pStyle w:val="Paragraphedeliste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3277BB">
        <w:rPr>
          <w:sz w:val="24"/>
          <w:szCs w:val="24"/>
        </w:rPr>
        <w:t>es colis de</w:t>
      </w:r>
      <w:r w:rsidR="009D4708">
        <w:rPr>
          <w:sz w:val="24"/>
          <w:szCs w:val="24"/>
        </w:rPr>
        <w:t xml:space="preserve"> Noël</w:t>
      </w:r>
      <w:r w:rsidR="003277BB">
        <w:rPr>
          <w:sz w:val="24"/>
          <w:szCs w:val="24"/>
        </w:rPr>
        <w:t xml:space="preserve"> seront</w:t>
      </w:r>
      <w:r w:rsidR="009D4708">
        <w:rPr>
          <w:sz w:val="24"/>
          <w:szCs w:val="24"/>
        </w:rPr>
        <w:t xml:space="preserve"> distribués </w:t>
      </w:r>
      <w:r w:rsidR="003277BB">
        <w:rPr>
          <w:sz w:val="24"/>
          <w:szCs w:val="24"/>
        </w:rPr>
        <w:t xml:space="preserve"> par</w:t>
      </w:r>
      <w:r w:rsidR="0014405A">
        <w:rPr>
          <w:sz w:val="24"/>
          <w:szCs w:val="24"/>
        </w:rPr>
        <w:t xml:space="preserve"> l’équipe municipale avant No</w:t>
      </w:r>
      <w:r w:rsidR="00B102F2">
        <w:rPr>
          <w:sz w:val="24"/>
          <w:szCs w:val="24"/>
        </w:rPr>
        <w:t>ë</w:t>
      </w:r>
      <w:r w:rsidR="0014405A">
        <w:rPr>
          <w:sz w:val="24"/>
          <w:szCs w:val="24"/>
        </w:rPr>
        <w:t>l.</w:t>
      </w:r>
      <w:r w:rsidR="00B102F2">
        <w:rPr>
          <w:sz w:val="24"/>
          <w:szCs w:val="24"/>
        </w:rPr>
        <w:t xml:space="preserve"> </w:t>
      </w:r>
      <w:r w:rsidR="0014405A" w:rsidRPr="00B102F2">
        <w:rPr>
          <w:sz w:val="24"/>
          <w:szCs w:val="24"/>
        </w:rPr>
        <w:t xml:space="preserve">Ils ont été préparés par la Laiterie </w:t>
      </w:r>
      <w:proofErr w:type="spellStart"/>
      <w:r w:rsidR="0014405A" w:rsidRPr="00B102F2">
        <w:rPr>
          <w:sz w:val="24"/>
          <w:szCs w:val="24"/>
        </w:rPr>
        <w:t>Maugain</w:t>
      </w:r>
      <w:proofErr w:type="spellEnd"/>
      <w:r w:rsidR="0014405A" w:rsidRPr="00B102F2">
        <w:rPr>
          <w:sz w:val="24"/>
          <w:szCs w:val="24"/>
        </w:rPr>
        <w:t>, la Coopérative Fromagère de Chapelle d’Huin. Les tasses ont été confectionnées par Philippe PICHET</w:t>
      </w:r>
      <w:r w:rsidR="00B102F2">
        <w:rPr>
          <w:sz w:val="24"/>
          <w:szCs w:val="24"/>
        </w:rPr>
        <w:t xml:space="preserve">, potier au </w:t>
      </w:r>
      <w:proofErr w:type="spellStart"/>
      <w:r w:rsidR="00B102F2">
        <w:rPr>
          <w:sz w:val="24"/>
          <w:szCs w:val="24"/>
        </w:rPr>
        <w:t>Souillot</w:t>
      </w:r>
      <w:proofErr w:type="spellEnd"/>
      <w:r w:rsidR="0014405A" w:rsidRPr="00B102F2">
        <w:rPr>
          <w:sz w:val="24"/>
          <w:szCs w:val="24"/>
        </w:rPr>
        <w:t>.</w:t>
      </w:r>
    </w:p>
    <w:p w:rsidR="0014405A" w:rsidRDefault="0014405A" w:rsidP="0014405A">
      <w:pPr>
        <w:pStyle w:val="Paragraphedeliste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Demande des Institutrices pour occuper la petite salle 2 jours par semaine pour exercices de motricité.</w:t>
      </w:r>
    </w:p>
    <w:p w:rsidR="0014405A" w:rsidRDefault="0014405A" w:rsidP="0014405A">
      <w:pPr>
        <w:pStyle w:val="Paragraphedeliste"/>
        <w:jc w:val="both"/>
        <w:rPr>
          <w:sz w:val="24"/>
          <w:szCs w:val="24"/>
        </w:rPr>
      </w:pPr>
    </w:p>
    <w:p w:rsidR="006538FC" w:rsidRPr="0014405A" w:rsidRDefault="0014405A" w:rsidP="0014405A">
      <w:pPr>
        <w:pStyle w:val="Paragraphedeliste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LA VENTE DE BOIS AURA LIEU LE SAMEDI 9 JANVIER 2021 à 14 HEURES EN EXTERIEUR.</w:t>
      </w:r>
    </w:p>
    <w:p w:rsidR="0014405A" w:rsidRPr="0014405A" w:rsidRDefault="0014405A" w:rsidP="0014405A">
      <w:pPr>
        <w:pStyle w:val="Paragraphedeliste"/>
        <w:rPr>
          <w:sz w:val="24"/>
          <w:szCs w:val="24"/>
        </w:rPr>
      </w:pPr>
    </w:p>
    <w:p w:rsidR="0014405A" w:rsidRPr="0014405A" w:rsidRDefault="0014405A" w:rsidP="0014405A">
      <w:pPr>
        <w:jc w:val="both"/>
        <w:rPr>
          <w:b/>
          <w:sz w:val="24"/>
          <w:szCs w:val="24"/>
        </w:rPr>
      </w:pPr>
    </w:p>
    <w:p w:rsidR="0014405A" w:rsidRPr="0014405A" w:rsidRDefault="0014405A" w:rsidP="0014405A">
      <w:pPr>
        <w:jc w:val="center"/>
        <w:rPr>
          <w:rFonts w:ascii="Georgia" w:hAnsi="Georgia"/>
          <w:b/>
          <w:sz w:val="24"/>
          <w:szCs w:val="24"/>
        </w:rPr>
      </w:pPr>
      <w:r w:rsidRPr="0014405A">
        <w:rPr>
          <w:rFonts w:ascii="Georgia" w:hAnsi="Georgia"/>
          <w:b/>
          <w:sz w:val="24"/>
          <w:szCs w:val="24"/>
        </w:rPr>
        <w:t>JOYEUSES FETES A TOUTES ET A TOUS</w:t>
      </w:r>
    </w:p>
    <w:p w:rsidR="0014568B" w:rsidRDefault="0014568B" w:rsidP="0014568B">
      <w:pPr>
        <w:jc w:val="both"/>
        <w:rPr>
          <w:b/>
          <w:i/>
          <w:sz w:val="28"/>
          <w:szCs w:val="28"/>
          <w:u w:val="single"/>
        </w:rPr>
      </w:pPr>
    </w:p>
    <w:p w:rsidR="00256463" w:rsidRDefault="0014405A" w:rsidP="0014405A">
      <w:pPr>
        <w:jc w:val="both"/>
      </w:pPr>
      <w:r>
        <w:rPr>
          <w:sz w:val="24"/>
          <w:szCs w:val="24"/>
        </w:rPr>
        <w:t>L</w:t>
      </w:r>
      <w:r w:rsidR="00C435FD">
        <w:rPr>
          <w:sz w:val="24"/>
          <w:szCs w:val="24"/>
        </w:rPr>
        <w:t xml:space="preserve">a séance est levée à </w:t>
      </w:r>
      <w:r w:rsidR="00BF7499">
        <w:rPr>
          <w:sz w:val="24"/>
          <w:szCs w:val="24"/>
        </w:rPr>
        <w:t>23H20</w:t>
      </w:r>
    </w:p>
    <w:p w:rsidR="00766862" w:rsidRDefault="00766862" w:rsidP="00766862"/>
    <w:p w:rsidR="00766862" w:rsidRDefault="00766862" w:rsidP="00766862"/>
    <w:p w:rsidR="007019FE" w:rsidRDefault="007019FE" w:rsidP="007019FE">
      <w:pPr>
        <w:pStyle w:val="Paragraphedeliste"/>
      </w:pPr>
    </w:p>
    <w:sectPr w:rsidR="007019FE" w:rsidSect="00C32613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314D1"/>
    <w:multiLevelType w:val="hybridMultilevel"/>
    <w:tmpl w:val="0BE26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E3BAD"/>
    <w:multiLevelType w:val="hybridMultilevel"/>
    <w:tmpl w:val="602CFE32"/>
    <w:lvl w:ilvl="0" w:tplc="25CE921A">
      <w:start w:val="14"/>
      <w:numFmt w:val="bullet"/>
      <w:lvlText w:val="-"/>
      <w:lvlJc w:val="left"/>
      <w:pPr>
        <w:ind w:left="602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" w15:restartNumberingAfterBreak="0">
    <w:nsid w:val="3315579C"/>
    <w:multiLevelType w:val="hybridMultilevel"/>
    <w:tmpl w:val="F3CA2CB4"/>
    <w:lvl w:ilvl="0" w:tplc="69D22A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D154AB"/>
    <w:multiLevelType w:val="hybridMultilevel"/>
    <w:tmpl w:val="22265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20930"/>
    <w:multiLevelType w:val="hybridMultilevel"/>
    <w:tmpl w:val="9CE6B342"/>
    <w:lvl w:ilvl="0" w:tplc="5D947DF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474CC"/>
    <w:multiLevelType w:val="hybridMultilevel"/>
    <w:tmpl w:val="ED4C35BE"/>
    <w:lvl w:ilvl="0" w:tplc="23F83B22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576CBC"/>
    <w:multiLevelType w:val="hybridMultilevel"/>
    <w:tmpl w:val="5400F3A8"/>
    <w:lvl w:ilvl="0" w:tplc="A18295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34A13"/>
    <w:multiLevelType w:val="hybridMultilevel"/>
    <w:tmpl w:val="0B2AB9C8"/>
    <w:lvl w:ilvl="0" w:tplc="ABA0B1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24E56"/>
    <w:multiLevelType w:val="hybridMultilevel"/>
    <w:tmpl w:val="2054B034"/>
    <w:lvl w:ilvl="0" w:tplc="25CE921A">
      <w:start w:val="14"/>
      <w:numFmt w:val="bullet"/>
      <w:lvlText w:val="-"/>
      <w:lvlJc w:val="left"/>
      <w:pPr>
        <w:ind w:left="6744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C86D38"/>
    <w:multiLevelType w:val="hybridMultilevel"/>
    <w:tmpl w:val="538C779E"/>
    <w:lvl w:ilvl="0" w:tplc="7C4015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12609"/>
    <w:multiLevelType w:val="hybridMultilevel"/>
    <w:tmpl w:val="E24C2840"/>
    <w:lvl w:ilvl="0" w:tplc="F4CCE5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02920"/>
    <w:multiLevelType w:val="hybridMultilevel"/>
    <w:tmpl w:val="EDDEDF12"/>
    <w:lvl w:ilvl="0" w:tplc="A18295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1241C"/>
    <w:multiLevelType w:val="hybridMultilevel"/>
    <w:tmpl w:val="BDD4046A"/>
    <w:lvl w:ilvl="0" w:tplc="A182956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12"/>
  </w:num>
  <w:num w:numId="11">
    <w:abstractNumId w:val="1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FE"/>
    <w:rsid w:val="00012CD9"/>
    <w:rsid w:val="00052BD3"/>
    <w:rsid w:val="000772CD"/>
    <w:rsid w:val="00087869"/>
    <w:rsid w:val="00090078"/>
    <w:rsid w:val="00091A7C"/>
    <w:rsid w:val="000A792A"/>
    <w:rsid w:val="000C2BC0"/>
    <w:rsid w:val="000D597B"/>
    <w:rsid w:val="0010672E"/>
    <w:rsid w:val="001121CF"/>
    <w:rsid w:val="001302EB"/>
    <w:rsid w:val="00131D39"/>
    <w:rsid w:val="0014405A"/>
    <w:rsid w:val="0014568B"/>
    <w:rsid w:val="001819EF"/>
    <w:rsid w:val="001968CE"/>
    <w:rsid w:val="001F261B"/>
    <w:rsid w:val="002159AD"/>
    <w:rsid w:val="002409FD"/>
    <w:rsid w:val="0024671D"/>
    <w:rsid w:val="00256463"/>
    <w:rsid w:val="00266271"/>
    <w:rsid w:val="002902B0"/>
    <w:rsid w:val="0029510C"/>
    <w:rsid w:val="002C0395"/>
    <w:rsid w:val="002E5C24"/>
    <w:rsid w:val="00305AB4"/>
    <w:rsid w:val="00310998"/>
    <w:rsid w:val="00311E1D"/>
    <w:rsid w:val="003277BB"/>
    <w:rsid w:val="0035357E"/>
    <w:rsid w:val="003776CF"/>
    <w:rsid w:val="003910C0"/>
    <w:rsid w:val="003B01EB"/>
    <w:rsid w:val="003C1E3A"/>
    <w:rsid w:val="003D1BC7"/>
    <w:rsid w:val="00402BE6"/>
    <w:rsid w:val="00412298"/>
    <w:rsid w:val="0045296D"/>
    <w:rsid w:val="004A422A"/>
    <w:rsid w:val="004A5D2A"/>
    <w:rsid w:val="004B5901"/>
    <w:rsid w:val="004C625F"/>
    <w:rsid w:val="00525DD5"/>
    <w:rsid w:val="00530C27"/>
    <w:rsid w:val="0058076E"/>
    <w:rsid w:val="0059542F"/>
    <w:rsid w:val="005A2B49"/>
    <w:rsid w:val="005A2F4A"/>
    <w:rsid w:val="005C57D8"/>
    <w:rsid w:val="005D7542"/>
    <w:rsid w:val="00640313"/>
    <w:rsid w:val="006538FC"/>
    <w:rsid w:val="00663F08"/>
    <w:rsid w:val="006B4711"/>
    <w:rsid w:val="006B4ED9"/>
    <w:rsid w:val="006D507B"/>
    <w:rsid w:val="006F32B7"/>
    <w:rsid w:val="007019FE"/>
    <w:rsid w:val="007368FB"/>
    <w:rsid w:val="00766862"/>
    <w:rsid w:val="00772995"/>
    <w:rsid w:val="007A3121"/>
    <w:rsid w:val="007A7EC8"/>
    <w:rsid w:val="008C6673"/>
    <w:rsid w:val="008D2627"/>
    <w:rsid w:val="0091097D"/>
    <w:rsid w:val="00917FB7"/>
    <w:rsid w:val="00940B3E"/>
    <w:rsid w:val="00951260"/>
    <w:rsid w:val="009715BA"/>
    <w:rsid w:val="0098778D"/>
    <w:rsid w:val="009B0448"/>
    <w:rsid w:val="009D4708"/>
    <w:rsid w:val="009F35C4"/>
    <w:rsid w:val="009F4C16"/>
    <w:rsid w:val="00A3304D"/>
    <w:rsid w:val="00A44491"/>
    <w:rsid w:val="00A47508"/>
    <w:rsid w:val="00A61810"/>
    <w:rsid w:val="00AA616E"/>
    <w:rsid w:val="00AB03C9"/>
    <w:rsid w:val="00AB099D"/>
    <w:rsid w:val="00AB2982"/>
    <w:rsid w:val="00AD3731"/>
    <w:rsid w:val="00AD66D7"/>
    <w:rsid w:val="00AE721C"/>
    <w:rsid w:val="00AF4FD5"/>
    <w:rsid w:val="00B102F2"/>
    <w:rsid w:val="00B20B05"/>
    <w:rsid w:val="00B5062D"/>
    <w:rsid w:val="00B50C2F"/>
    <w:rsid w:val="00B81335"/>
    <w:rsid w:val="00BF7499"/>
    <w:rsid w:val="00C00EFF"/>
    <w:rsid w:val="00C1570B"/>
    <w:rsid w:val="00C32613"/>
    <w:rsid w:val="00C435FD"/>
    <w:rsid w:val="00C57B0B"/>
    <w:rsid w:val="00C657E7"/>
    <w:rsid w:val="00C968E5"/>
    <w:rsid w:val="00C977D2"/>
    <w:rsid w:val="00CD0493"/>
    <w:rsid w:val="00D02551"/>
    <w:rsid w:val="00D05B71"/>
    <w:rsid w:val="00D933DE"/>
    <w:rsid w:val="00DA2E8D"/>
    <w:rsid w:val="00DF594F"/>
    <w:rsid w:val="00DF60E0"/>
    <w:rsid w:val="00E220EA"/>
    <w:rsid w:val="00E23E93"/>
    <w:rsid w:val="00E25CAF"/>
    <w:rsid w:val="00E34A6B"/>
    <w:rsid w:val="00E6018B"/>
    <w:rsid w:val="00E77294"/>
    <w:rsid w:val="00E85862"/>
    <w:rsid w:val="00EB63B5"/>
    <w:rsid w:val="00EC5C15"/>
    <w:rsid w:val="00EF5BFA"/>
    <w:rsid w:val="00EF7D4D"/>
    <w:rsid w:val="00F433CE"/>
    <w:rsid w:val="00F560DA"/>
    <w:rsid w:val="00F657E9"/>
    <w:rsid w:val="00FB0D66"/>
    <w:rsid w:val="00FB7581"/>
    <w:rsid w:val="00FD174C"/>
    <w:rsid w:val="00FD65A0"/>
    <w:rsid w:val="00FE64CA"/>
    <w:rsid w:val="00FF3BCF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06FF9E-58BC-4DEB-BA58-6C498365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9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19F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B63B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6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57852-0EDF-4A68-9D92-FC117A9D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635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 Maxime</dc:creator>
  <cp:keywords/>
  <dc:description/>
  <cp:lastModifiedBy>Dominique Mamet</cp:lastModifiedBy>
  <cp:revision>4</cp:revision>
  <cp:lastPrinted>2020-12-23T10:23:00Z</cp:lastPrinted>
  <dcterms:created xsi:type="dcterms:W3CDTF">2020-12-23T10:20:00Z</dcterms:created>
  <dcterms:modified xsi:type="dcterms:W3CDTF">2020-12-23T10:24:00Z</dcterms:modified>
</cp:coreProperties>
</file>